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9D" w:rsidRPr="0084404E" w:rsidRDefault="00967D9D" w:rsidP="00967D9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bookmarkStart w:id="0" w:name="_GoBack"/>
      <w:bookmarkEnd w:id="0"/>
      <w:r w:rsidRPr="0084404E">
        <w:rPr>
          <w:rFonts w:cstheme="minorHAnsi"/>
          <w:b/>
          <w:color w:val="404040" w:themeColor="text1" w:themeTint="BF"/>
          <w:sz w:val="24"/>
          <w:szCs w:val="24"/>
        </w:rPr>
        <w:t>Authorization Agreement For</w:t>
      </w:r>
    </w:p>
    <w:p w:rsidR="00967D9D" w:rsidRPr="0084404E" w:rsidRDefault="00967D9D" w:rsidP="00967D9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4404E">
        <w:rPr>
          <w:rFonts w:cstheme="minorHAnsi"/>
          <w:b/>
          <w:color w:val="404040" w:themeColor="text1" w:themeTint="BF"/>
          <w:sz w:val="24"/>
          <w:szCs w:val="24"/>
        </w:rPr>
        <w:t>Automated Clearing House Transactions</w:t>
      </w:r>
    </w:p>
    <w:p w:rsidR="00967D9D" w:rsidRPr="0084404E" w:rsidRDefault="00967D9D" w:rsidP="00967D9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4404E">
        <w:rPr>
          <w:rFonts w:cstheme="minorHAnsi"/>
          <w:b/>
          <w:color w:val="404040" w:themeColor="text1" w:themeTint="BF"/>
          <w:sz w:val="24"/>
          <w:szCs w:val="24"/>
        </w:rPr>
        <w:t xml:space="preserve">(ACH </w:t>
      </w:r>
      <w:r>
        <w:rPr>
          <w:rFonts w:cstheme="minorHAnsi"/>
          <w:b/>
          <w:color w:val="404040" w:themeColor="text1" w:themeTint="BF"/>
          <w:sz w:val="24"/>
          <w:szCs w:val="24"/>
        </w:rPr>
        <w:t>Debits</w:t>
      </w:r>
      <w:r w:rsidRPr="0084404E">
        <w:rPr>
          <w:rFonts w:cstheme="minorHAnsi"/>
          <w:b/>
          <w:color w:val="404040" w:themeColor="text1" w:themeTint="BF"/>
          <w:sz w:val="24"/>
          <w:szCs w:val="24"/>
        </w:rPr>
        <w:t>)</w:t>
      </w:r>
    </w:p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638"/>
        <w:gridCol w:w="450"/>
        <w:gridCol w:w="1800"/>
        <w:gridCol w:w="749"/>
        <w:gridCol w:w="421"/>
        <w:gridCol w:w="1106"/>
        <w:gridCol w:w="3304"/>
      </w:tblGrid>
      <w:tr w:rsidR="00967D9D" w:rsidRPr="005F52FC" w:rsidTr="00657293">
        <w:trPr>
          <w:trHeight w:val="300"/>
        </w:trPr>
        <w:tc>
          <w:tcPr>
            <w:tcW w:w="94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967D9D" w:rsidRPr="009D20D4" w:rsidRDefault="00967D9D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ACH Authorization</w:t>
            </w:r>
          </w:p>
        </w:tc>
      </w:tr>
      <w:tr w:rsidR="00967D9D" w:rsidRPr="005F52FC" w:rsidTr="0065729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Individual / Company Name:</w:t>
            </w:r>
          </w:p>
        </w:tc>
        <w:tc>
          <w:tcPr>
            <w:tcW w:w="299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Individual / Company ID #: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967D9D" w:rsidRPr="005F52FC" w:rsidTr="00657293">
        <w:trPr>
          <w:trHeight w:val="530"/>
        </w:trPr>
        <w:tc>
          <w:tcPr>
            <w:tcW w:w="208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 (we) hereby authorize:</w:t>
            </w:r>
          </w:p>
        </w:tc>
        <w:tc>
          <w:tcPr>
            <w:tcW w:w="29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  <w:r>
              <w:rPr>
                <w:rFonts w:ascii="Calibri" w:hAnsi="Calibri"/>
                <w:color w:val="404040" w:themeColor="text1" w:themeTint="BF"/>
              </w:rPr>
              <w:t>,</w:t>
            </w:r>
          </w:p>
        </w:tc>
        <w:tc>
          <w:tcPr>
            <w:tcW w:w="441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hereinafter called COMPANY/INDIVIDUAL, to </w:t>
            </w:r>
          </w:p>
        </w:tc>
      </w:tr>
      <w:tr w:rsidR="00967D9D" w:rsidRPr="005F52FC" w:rsidTr="00657293">
        <w:trPr>
          <w:trHeight w:val="287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Pr="003F324A" w:rsidRDefault="00967D9D" w:rsidP="00967D9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initiate debit entries and to initiate, if necessary, credit entries and adjustments for any debit entries in error to my (our)</w:t>
            </w:r>
          </w:p>
        </w:tc>
      </w:tr>
      <w:tr w:rsidR="00967D9D" w:rsidRPr="005F52FC" w:rsidTr="00657293">
        <w:trPr>
          <w:trHeight w:val="287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Checking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 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Savings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 account (select one)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indicated below and the depository named below, hereinafter called</w:t>
            </w:r>
          </w:p>
        </w:tc>
      </w:tr>
      <w:tr w:rsidR="00967D9D" w:rsidRPr="005F52FC" w:rsidTr="00657293">
        <w:trPr>
          <w:trHeight w:val="287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Default="00967D9D" w:rsidP="00967D9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DEPOSITORY, to debit and/or credit the same to such account.</w:t>
            </w:r>
          </w:p>
        </w:tc>
      </w:tr>
    </w:tbl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638"/>
        <w:gridCol w:w="2999"/>
        <w:gridCol w:w="1527"/>
        <w:gridCol w:w="3304"/>
      </w:tblGrid>
      <w:tr w:rsidR="00967D9D" w:rsidRPr="005F52FC" w:rsidTr="00657293">
        <w:trPr>
          <w:trHeight w:val="300"/>
        </w:trPr>
        <w:tc>
          <w:tcPr>
            <w:tcW w:w="946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967D9D" w:rsidRPr="009D20D4" w:rsidRDefault="00967D9D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Bank Information</w:t>
            </w:r>
          </w:p>
        </w:tc>
      </w:tr>
      <w:tr w:rsidR="00967D9D" w:rsidRPr="005F52FC" w:rsidTr="0065729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DEPOSITORY NAME: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Branch:</w:t>
            </w:r>
          </w:p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(if applicable)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967D9D" w:rsidRPr="005F52FC" w:rsidTr="0065729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City, State, ZIP: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48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</w:p>
        </w:tc>
      </w:tr>
      <w:tr w:rsidR="00967D9D" w:rsidRPr="005F52FC" w:rsidTr="0065729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Transit/ABA No:</w:t>
            </w:r>
          </w:p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(“Routing #”)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Account #: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</w:tbl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67D9D" w:rsidRPr="005F52FC" w:rsidTr="00657293">
        <w:trPr>
          <w:trHeight w:val="77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This authority is to remain in full force and effect until COMPANY/INDIVIDUAL has received written notification from me (or either of us) of its termination in such time and in such manner as to afford COMPANY/INDIVIDUAL and DEPOSITORY a reasonable opportunity to act on it.</w:t>
            </w:r>
          </w:p>
        </w:tc>
      </w:tr>
    </w:tbl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1278"/>
        <w:gridCol w:w="2970"/>
        <w:gridCol w:w="1080"/>
        <w:gridCol w:w="3060"/>
      </w:tblGrid>
      <w:tr w:rsidR="00967D9D" w:rsidRPr="00780220" w:rsidTr="006B582B">
        <w:trPr>
          <w:trHeight w:val="62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Name(s):</w:t>
            </w:r>
          </w:p>
          <w:p w:rsidR="00967D9D" w:rsidRPr="000F73F3" w:rsidRDefault="00967D9D" w:rsidP="00657293">
            <w:pPr>
              <w:pStyle w:val="NoSpacing"/>
              <w:rPr>
                <w:rFonts w:ascii="Times New Roman" w:hAnsi="Times New Roman" w:cs="Times New Roman"/>
                <w:i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19"/>
                <w:szCs w:val="19"/>
              </w:rPr>
              <w:t>Please print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D9D" w:rsidRPr="00C6621B" w:rsidRDefault="00967D9D" w:rsidP="00657293">
            <w:pPr>
              <w:pStyle w:val="NoSpacing"/>
              <w:jc w:val="right"/>
              <w:rPr>
                <w:rFonts w:ascii="Calibri" w:hAnsi="Calibri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SSN: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</w:tcPr>
          <w:p w:rsidR="00967D9D" w:rsidRPr="00C6621B" w:rsidRDefault="00967D9D" w:rsidP="00657293">
            <w:pPr>
              <w:pStyle w:val="NoSpacing"/>
              <w:rPr>
                <w:rFonts w:ascii="Calibri" w:hAnsi="Calibri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967D9D" w:rsidRPr="00780220" w:rsidTr="00657293">
        <w:trPr>
          <w:trHeight w:val="629"/>
        </w:trPr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67D9D" w:rsidRPr="00C6621B" w:rsidRDefault="00967D9D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  <w:hideMark/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Calibri" w:hAnsi="Calibr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6621B">
              <w:rPr>
                <w:rFonts w:ascii="Calibri" w:hAnsi="Calibri"/>
              </w:rPr>
              <w:instrText xml:space="preserve"> FORMTEXT </w:instrText>
            </w:r>
            <w:r w:rsidRPr="00C6621B">
              <w:rPr>
                <w:rFonts w:ascii="Calibri" w:hAnsi="Calibri"/>
              </w:rPr>
            </w:r>
            <w:r w:rsidRPr="00C6621B">
              <w:rPr>
                <w:rFonts w:ascii="Calibri" w:hAnsi="Calibri"/>
              </w:rPr>
              <w:fldChar w:fldCharType="separate"/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hAnsi="Calibri"/>
              </w:rPr>
              <w:fldChar w:fldCharType="end"/>
            </w:r>
          </w:p>
        </w:tc>
      </w:tr>
      <w:tr w:rsidR="00967D9D" w:rsidRPr="00780220" w:rsidTr="00657293">
        <w:trPr>
          <w:trHeight w:val="233"/>
        </w:trPr>
        <w:tc>
          <w:tcPr>
            <w:tcW w:w="424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S</w:t>
            </w: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ignature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967D9D" w:rsidRPr="00C6621B" w:rsidRDefault="00967D9D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Date</w:t>
            </w:r>
          </w:p>
        </w:tc>
      </w:tr>
    </w:tbl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58"/>
        <w:gridCol w:w="360"/>
        <w:gridCol w:w="2610"/>
        <w:gridCol w:w="2340"/>
      </w:tblGrid>
      <w:tr w:rsidR="00967D9D" w:rsidRPr="003F324A" w:rsidTr="00657293">
        <w:trPr>
          <w:trHeight w:val="423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 (we) wish for this transaction to take place starting on: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7D9D" w:rsidRPr="003F324A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and to recur:</w:t>
            </w:r>
          </w:p>
        </w:tc>
      </w:tr>
      <w:tr w:rsidR="00967D9D" w:rsidTr="00657293">
        <w:trPr>
          <w:gridAfter w:val="1"/>
          <w:wAfter w:w="2340" w:type="dxa"/>
          <w:trHeight w:val="395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once a month, 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every two weeks,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other: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967D9D" w:rsidRDefault="00967D9D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</w:p>
        </w:tc>
      </w:tr>
    </w:tbl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967D9D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 w:rsidRPr="0084404E">
        <w:rPr>
          <w:rFonts w:cstheme="minorHAnsi"/>
          <w:color w:val="404040" w:themeColor="text1" w:themeTint="BF"/>
        </w:rPr>
        <w:t>CHECK ONE: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  <w:t>I am not currently participating in the Automated Payment Program.</w:t>
      </w:r>
    </w:p>
    <w:p w:rsidR="00967D9D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 w:rsidRPr="001560F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0FF">
        <w:rPr>
          <w:rFonts w:ascii="Calibri" w:hAnsi="Calibri"/>
        </w:rPr>
        <w:instrText xml:space="preserve"> FORMCHECKBOX </w:instrText>
      </w:r>
      <w:r w:rsidRPr="001560FF">
        <w:rPr>
          <w:rFonts w:ascii="Calibri" w:hAnsi="Calibri"/>
        </w:rPr>
      </w:r>
      <w:r w:rsidRPr="001560F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Pr="0084404E">
        <w:rPr>
          <w:rFonts w:ascii="Times New Roman" w:hAnsi="Times New Roman" w:cs="Times New Roman"/>
          <w:color w:val="404040" w:themeColor="text1" w:themeTint="BF"/>
          <w:sz w:val="19"/>
          <w:szCs w:val="19"/>
        </w:rPr>
        <w:t xml:space="preserve">ADD – 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Debit</w:t>
      </w:r>
      <w:r w:rsidRPr="0084404E">
        <w:rPr>
          <w:rFonts w:ascii="Times New Roman" w:hAnsi="Times New Roman" w:cs="Times New Roman"/>
          <w:color w:val="404040" w:themeColor="text1" w:themeTint="BF"/>
          <w:sz w:val="19"/>
          <w:szCs w:val="19"/>
        </w:rPr>
        <w:t xml:space="preserve"> the account shown.</w:t>
      </w:r>
    </w:p>
    <w:p w:rsidR="00967D9D" w:rsidRPr="0084404E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2"/>
          <w:szCs w:val="12"/>
        </w:rPr>
      </w:pPr>
    </w:p>
    <w:p w:rsidR="00967D9D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I am currently participating in the Automated Payment Program.</w:t>
      </w:r>
    </w:p>
    <w:p w:rsidR="00967D9D" w:rsidRDefault="00967D9D" w:rsidP="00967D9D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 w:rsidRPr="001560F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0FF">
        <w:rPr>
          <w:rFonts w:ascii="Calibri" w:hAnsi="Calibri"/>
        </w:rPr>
        <w:instrText xml:space="preserve"> FORMCHECKBOX </w:instrText>
      </w:r>
      <w:r w:rsidRPr="001560FF">
        <w:rPr>
          <w:rFonts w:ascii="Calibri" w:hAnsi="Calibri"/>
        </w:rPr>
      </w:r>
      <w:r w:rsidRPr="001560F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CHANGE</w:t>
      </w:r>
      <w:r w:rsidRPr="0084404E">
        <w:rPr>
          <w:rFonts w:ascii="Times New Roman" w:hAnsi="Times New Roman" w:cs="Times New Roman"/>
          <w:color w:val="404040" w:themeColor="text1" w:themeTint="BF"/>
          <w:sz w:val="19"/>
          <w:szCs w:val="19"/>
        </w:rPr>
        <w:t xml:space="preserve"> – 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Change financial institutions and/or account number.</w:t>
      </w:r>
    </w:p>
    <w:p w:rsidR="00967D9D" w:rsidRDefault="00967D9D" w:rsidP="00967D9D">
      <w:pPr>
        <w:pStyle w:val="NoSpacing"/>
        <w:rPr>
          <w:rFonts w:ascii="Calibri" w:hAnsi="Calibri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3D9D2B5" wp14:editId="66755EF1">
                <wp:simplePos x="0" y="0"/>
                <wp:positionH relativeFrom="column">
                  <wp:posOffset>-85060</wp:posOffset>
                </wp:positionH>
                <wp:positionV relativeFrom="paragraph">
                  <wp:posOffset>128314</wp:posOffset>
                </wp:positionV>
                <wp:extent cx="6019800" cy="2094614"/>
                <wp:effectExtent l="57150" t="38100" r="57150" b="9652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094614"/>
                        </a:xfrm>
                        <a:prstGeom prst="roundRect">
                          <a:avLst>
                            <a:gd name="adj" fmla="val 178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-6.7pt;margin-top:10.1pt;width:474pt;height:164.9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" fillcolor="#f2f2f2 [3052]" strokecolor="#7f7f7f [1612]">
                <v:shadow on="t" color="black" opacity="24903f" origin=",.5" offset="0,.55556mm"/>
              </v:roundrect>
            </w:pict>
          </mc:Fallback>
        </mc:AlternateContent>
      </w:r>
    </w:p>
    <w:p w:rsidR="00967D9D" w:rsidRDefault="00967D9D" w:rsidP="00967D9D">
      <w:pPr>
        <w:pStyle w:val="NoSpacing"/>
        <w:rPr>
          <w:rFonts w:ascii="Calibri" w:hAnsi="Calibri"/>
        </w:rPr>
      </w:pPr>
    </w:p>
    <w:p w:rsidR="00967D9D" w:rsidRDefault="00967D9D" w:rsidP="00967D9D">
      <w:pPr>
        <w:pStyle w:val="NoSpacing"/>
        <w:jc w:val="center"/>
        <w:rPr>
          <w:rFonts w:cstheme="minorHAnsi"/>
          <w:b/>
          <w:color w:val="404040" w:themeColor="text1" w:themeTint="BF"/>
          <w:sz w:val="19"/>
          <w:szCs w:val="19"/>
        </w:rPr>
      </w:pPr>
      <w:r>
        <w:rPr>
          <w:rFonts w:cstheme="minorHAnsi"/>
          <w:b/>
          <w:color w:val="404040" w:themeColor="text1" w:themeTint="BF"/>
          <w:sz w:val="19"/>
          <w:szCs w:val="19"/>
        </w:rPr>
        <w:t>TAPE VOIDED CHECK HERE</w:t>
      </w:r>
    </w:p>
    <w:p w:rsidR="00967D9D" w:rsidRPr="0084404E" w:rsidRDefault="00967D9D" w:rsidP="00967D9D">
      <w:pPr>
        <w:pStyle w:val="NoSpacing"/>
        <w:jc w:val="center"/>
        <w:rPr>
          <w:rFonts w:cstheme="minorHAnsi"/>
          <w:b/>
          <w:color w:val="404040" w:themeColor="text1" w:themeTint="BF"/>
          <w:sz w:val="19"/>
          <w:szCs w:val="19"/>
        </w:rPr>
      </w:pPr>
      <w:r w:rsidRPr="0084404E">
        <w:rPr>
          <w:rFonts w:cstheme="minorHAnsi"/>
          <w:b/>
          <w:color w:val="00B050"/>
          <w:sz w:val="19"/>
          <w:szCs w:val="19"/>
        </w:rPr>
        <w:t>[</w:t>
      </w:r>
      <w:r w:rsidR="004F2FB4">
        <w:rPr>
          <w:rFonts w:cstheme="minorHAnsi"/>
          <w:b/>
          <w:color w:val="00B050"/>
          <w:sz w:val="19"/>
          <w:szCs w:val="19"/>
        </w:rPr>
        <w:t>Voided check not necessary, but recommended</w:t>
      </w:r>
      <w:r w:rsidR="004F2FB4" w:rsidRPr="0084404E">
        <w:rPr>
          <w:rFonts w:cstheme="minorHAnsi"/>
          <w:b/>
          <w:color w:val="00B050"/>
          <w:sz w:val="19"/>
          <w:szCs w:val="19"/>
        </w:rPr>
        <w:t>]</w:t>
      </w:r>
    </w:p>
    <w:p w:rsidR="00967D9D" w:rsidRDefault="00967D9D" w:rsidP="0084404E">
      <w:pPr>
        <w:pStyle w:val="NoSpacing"/>
        <w:jc w:val="center"/>
        <w:rPr>
          <w:rFonts w:cstheme="minorHAnsi"/>
          <w:b/>
          <w:color w:val="404040" w:themeColor="text1" w:themeTint="BF"/>
          <w:sz w:val="19"/>
          <w:szCs w:val="19"/>
        </w:rPr>
      </w:pPr>
    </w:p>
    <w:p w:rsidR="004F2FB4" w:rsidRDefault="004F2FB4" w:rsidP="004F2FB4">
      <w:pPr>
        <w:pStyle w:val="NoSpacing"/>
        <w:rPr>
          <w:b/>
          <w:i/>
          <w:color w:val="7030A0"/>
        </w:rPr>
      </w:pPr>
      <w:r w:rsidRPr="006B582B">
        <w:rPr>
          <w:b/>
          <w:i/>
          <w:color w:val="7030A0"/>
        </w:rPr>
        <w:t xml:space="preserve">Once you’ve made </w:t>
      </w:r>
      <w:r>
        <w:rPr>
          <w:b/>
          <w:i/>
          <w:color w:val="7030A0"/>
        </w:rPr>
        <w:t>any changes</w:t>
      </w:r>
      <w:r w:rsidRPr="006B582B">
        <w:rPr>
          <w:b/>
          <w:i/>
          <w:color w:val="7030A0"/>
        </w:rPr>
        <w:t xml:space="preserve">, provide this form to </w:t>
      </w:r>
      <w:r>
        <w:rPr>
          <w:b/>
          <w:i/>
          <w:color w:val="7030A0"/>
        </w:rPr>
        <w:t xml:space="preserve">companies/organizations/individuals where you would like to draft their bank account for payment.  Have them complete the form and return to you.  </w:t>
      </w:r>
    </w:p>
    <w:p w:rsidR="009F0DB2" w:rsidRPr="004F2FB4" w:rsidRDefault="004F2FB4" w:rsidP="004F2FB4">
      <w:pPr>
        <w:pStyle w:val="NoSpacing"/>
        <w:jc w:val="center"/>
        <w:rPr>
          <w:b/>
          <w:i/>
          <w:color w:val="7030A0"/>
        </w:rPr>
      </w:pPr>
      <w:r>
        <w:rPr>
          <w:b/>
          <w:i/>
          <w:color w:val="7030A0"/>
        </w:rPr>
        <w:t>[</w:t>
      </w:r>
      <w:r w:rsidRPr="006B582B">
        <w:rPr>
          <w:b/>
          <w:i/>
          <w:color w:val="7030A0"/>
        </w:rPr>
        <w:t xml:space="preserve">DELETE THIS SECTION BEFORE </w:t>
      </w:r>
      <w:r>
        <w:rPr>
          <w:b/>
          <w:i/>
          <w:color w:val="7030A0"/>
        </w:rPr>
        <w:t>DISTRIBUTING]</w:t>
      </w:r>
    </w:p>
    <w:p w:rsidR="00292A2C" w:rsidRPr="0084404E" w:rsidRDefault="00292A2C" w:rsidP="00C47EEA">
      <w:pPr>
        <w:pStyle w:val="NoSpacing"/>
        <w:rPr>
          <w:rFonts w:cstheme="minorHAnsi"/>
          <w:b/>
          <w:color w:val="404040" w:themeColor="text1" w:themeTint="BF"/>
          <w:sz w:val="19"/>
          <w:szCs w:val="19"/>
        </w:rPr>
      </w:pPr>
    </w:p>
    <w:sectPr w:rsidR="00292A2C" w:rsidRPr="0084404E" w:rsidSect="009D20D4"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0F" w:rsidRDefault="00D0530F" w:rsidP="00380860">
      <w:pPr>
        <w:spacing w:after="0" w:line="240" w:lineRule="auto"/>
      </w:pPr>
      <w:r>
        <w:separator/>
      </w:r>
    </w:p>
  </w:endnote>
  <w:endnote w:type="continuationSeparator" w:id="0">
    <w:p w:rsidR="00D0530F" w:rsidRDefault="00D0530F" w:rsidP="0038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C6" w:rsidRDefault="00111EC6">
    <w:pPr>
      <w:pStyle w:val="Footer"/>
    </w:pPr>
  </w:p>
  <w:p w:rsidR="00111EC6" w:rsidRDefault="00111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0F" w:rsidRDefault="00D0530F" w:rsidP="00380860">
      <w:pPr>
        <w:spacing w:after="0" w:line="240" w:lineRule="auto"/>
      </w:pPr>
      <w:r>
        <w:separator/>
      </w:r>
    </w:p>
  </w:footnote>
  <w:footnote w:type="continuationSeparator" w:id="0">
    <w:p w:rsidR="00D0530F" w:rsidRDefault="00D0530F" w:rsidP="0038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FCA"/>
    <w:multiLevelType w:val="hybridMultilevel"/>
    <w:tmpl w:val="0E10FF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90A67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CAF"/>
    <w:multiLevelType w:val="hybridMultilevel"/>
    <w:tmpl w:val="C5DE92B4"/>
    <w:lvl w:ilvl="0" w:tplc="735AA4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22C96"/>
    <w:multiLevelType w:val="hybridMultilevel"/>
    <w:tmpl w:val="88EEB5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0A35A9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5B5"/>
    <w:multiLevelType w:val="hybridMultilevel"/>
    <w:tmpl w:val="7DF0C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55374"/>
    <w:multiLevelType w:val="hybridMultilevel"/>
    <w:tmpl w:val="B83C5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11A7B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F2B48"/>
    <w:multiLevelType w:val="hybridMultilevel"/>
    <w:tmpl w:val="4A6C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A"/>
    <w:rsid w:val="000905D8"/>
    <w:rsid w:val="000D17B9"/>
    <w:rsid w:val="000F73F3"/>
    <w:rsid w:val="0010612D"/>
    <w:rsid w:val="00111EC6"/>
    <w:rsid w:val="00144BF7"/>
    <w:rsid w:val="001560FF"/>
    <w:rsid w:val="0019565D"/>
    <w:rsid w:val="001A41C0"/>
    <w:rsid w:val="001D15E5"/>
    <w:rsid w:val="002928AA"/>
    <w:rsid w:val="00292A2C"/>
    <w:rsid w:val="002F46F9"/>
    <w:rsid w:val="00324B77"/>
    <w:rsid w:val="003501E0"/>
    <w:rsid w:val="00356AF9"/>
    <w:rsid w:val="003575BC"/>
    <w:rsid w:val="00370F3B"/>
    <w:rsid w:val="00380860"/>
    <w:rsid w:val="003C7DF9"/>
    <w:rsid w:val="003E6C6A"/>
    <w:rsid w:val="003F324A"/>
    <w:rsid w:val="00421968"/>
    <w:rsid w:val="004423C8"/>
    <w:rsid w:val="00465B0B"/>
    <w:rsid w:val="0048083D"/>
    <w:rsid w:val="004A5704"/>
    <w:rsid w:val="004B6593"/>
    <w:rsid w:val="004C1B5D"/>
    <w:rsid w:val="004F2FB4"/>
    <w:rsid w:val="004F38ED"/>
    <w:rsid w:val="005569F3"/>
    <w:rsid w:val="00573A96"/>
    <w:rsid w:val="005C7C0C"/>
    <w:rsid w:val="00663B40"/>
    <w:rsid w:val="006669F8"/>
    <w:rsid w:val="006810AA"/>
    <w:rsid w:val="006B582B"/>
    <w:rsid w:val="00701B7E"/>
    <w:rsid w:val="007540BC"/>
    <w:rsid w:val="00780220"/>
    <w:rsid w:val="0078197C"/>
    <w:rsid w:val="007848E5"/>
    <w:rsid w:val="00790915"/>
    <w:rsid w:val="00826C76"/>
    <w:rsid w:val="0084404E"/>
    <w:rsid w:val="00847D1A"/>
    <w:rsid w:val="008C0316"/>
    <w:rsid w:val="00904861"/>
    <w:rsid w:val="0095558A"/>
    <w:rsid w:val="00967D9D"/>
    <w:rsid w:val="00992A86"/>
    <w:rsid w:val="009A4097"/>
    <w:rsid w:val="009D20D4"/>
    <w:rsid w:val="009F0DB2"/>
    <w:rsid w:val="00A647A0"/>
    <w:rsid w:val="00A93915"/>
    <w:rsid w:val="00AD6EA0"/>
    <w:rsid w:val="00AD7914"/>
    <w:rsid w:val="00AE1761"/>
    <w:rsid w:val="00B06E6E"/>
    <w:rsid w:val="00B346CB"/>
    <w:rsid w:val="00B87065"/>
    <w:rsid w:val="00B907A0"/>
    <w:rsid w:val="00B94AEF"/>
    <w:rsid w:val="00C436A7"/>
    <w:rsid w:val="00C47EEA"/>
    <w:rsid w:val="00C55EB4"/>
    <w:rsid w:val="00C64773"/>
    <w:rsid w:val="00C6621B"/>
    <w:rsid w:val="00C83908"/>
    <w:rsid w:val="00CA1DFC"/>
    <w:rsid w:val="00CC298B"/>
    <w:rsid w:val="00CE452A"/>
    <w:rsid w:val="00D0530F"/>
    <w:rsid w:val="00D26B7F"/>
    <w:rsid w:val="00E95E99"/>
    <w:rsid w:val="00F16FF8"/>
    <w:rsid w:val="00F37BFC"/>
    <w:rsid w:val="00F43B2B"/>
    <w:rsid w:val="00F475B5"/>
    <w:rsid w:val="00F60B57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CNB SWITCH KIT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8CA8A3-E9A9-4AD0-9262-6FC976F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Quick Guide</vt:lpstr>
    </vt:vector>
  </TitlesOfParts>
  <Company> 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Quick Guide</dc:title>
  <dc:subject/>
  <dc:creator> </dc:creator>
  <cp:keywords/>
  <dc:description/>
  <cp:lastModifiedBy> </cp:lastModifiedBy>
  <cp:revision>3</cp:revision>
  <cp:lastPrinted>2013-02-04T23:01:00Z</cp:lastPrinted>
  <dcterms:created xsi:type="dcterms:W3CDTF">2013-04-01T18:03:00Z</dcterms:created>
  <dcterms:modified xsi:type="dcterms:W3CDTF">2013-04-01T18:04:00Z</dcterms:modified>
</cp:coreProperties>
</file>